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4D7A" w14:textId="77777777" w:rsidR="00F06636" w:rsidRDefault="00F06636" w:rsidP="00F06636">
      <w:pPr>
        <w:pStyle w:val="NormalWeb"/>
        <w:spacing w:before="0" w:beforeAutospacing="0" w:after="0" w:afterAutospacing="0"/>
        <w:rPr>
          <w:sz w:val="22"/>
          <w:szCs w:val="22"/>
          <w:u w:val="single"/>
        </w:rPr>
      </w:pPr>
      <w:r w:rsidRPr="0042719B">
        <w:rPr>
          <w:sz w:val="22"/>
          <w:szCs w:val="22"/>
          <w:u w:val="single"/>
        </w:rPr>
        <w:t>From: Tamerton Foliot Village Conservation Society (</w:t>
      </w:r>
      <w:hyperlink r:id="rId6" w:history="1">
        <w:r w:rsidRPr="0042719B">
          <w:rPr>
            <w:rStyle w:val="Hyperlink"/>
            <w:rFonts w:eastAsiaTheme="majorEastAsia"/>
            <w:sz w:val="22"/>
            <w:szCs w:val="22"/>
          </w:rPr>
          <w:t>villageconsoc.tamertonfoliot@gmail.com</w:t>
        </w:r>
      </w:hyperlink>
      <w:r w:rsidRPr="0042719B">
        <w:rPr>
          <w:sz w:val="22"/>
          <w:szCs w:val="22"/>
          <w:u w:val="single"/>
        </w:rPr>
        <w:t xml:space="preserve"> )</w:t>
      </w:r>
    </w:p>
    <w:p w14:paraId="3AC30D60" w14:textId="77777777" w:rsidR="00F06636" w:rsidRPr="0042719B" w:rsidRDefault="00F06636" w:rsidP="00F06636">
      <w:pPr>
        <w:pStyle w:val="NormalWeb"/>
        <w:spacing w:before="0" w:beforeAutospacing="0" w:after="0" w:afterAutospacing="0"/>
        <w:rPr>
          <w:sz w:val="22"/>
          <w:szCs w:val="22"/>
          <w:u w:val="single"/>
        </w:rPr>
      </w:pPr>
    </w:p>
    <w:p w14:paraId="4ED33C66" w14:textId="0D90723C" w:rsidR="00161CC7" w:rsidRDefault="00F06636" w:rsidP="00161CC7">
      <w:pPr>
        <w:rPr>
          <w:rFonts w:ascii="Times New Roman" w:hAnsi="Times New Roman"/>
        </w:rPr>
      </w:pPr>
      <w:r w:rsidRPr="0042719B">
        <w:rPr>
          <w:rFonts w:ascii="Times New Roman" w:hAnsi="Times New Roman"/>
        </w:rPr>
        <w:t>“Protecting our Village”</w:t>
      </w:r>
      <w:r w:rsidR="00161CC7">
        <w:rPr>
          <w:rFonts w:ascii="Times New Roman" w:hAnsi="Times New Roman"/>
        </w:rPr>
        <w:t xml:space="preserve">   Website: </w:t>
      </w:r>
      <w:hyperlink r:id="rId7" w:history="1">
        <w:r w:rsidR="00161CC7" w:rsidRPr="000C7EA8">
          <w:rPr>
            <w:rStyle w:val="Hyperlink"/>
            <w:rFonts w:ascii="Times New Roman" w:hAnsi="Times New Roman"/>
          </w:rPr>
          <w:t>www.tfvcs.org</w:t>
        </w:r>
      </w:hyperlink>
      <w:r w:rsidR="00161CC7">
        <w:rPr>
          <w:rFonts w:ascii="Times New Roman" w:hAnsi="Times New Roman"/>
        </w:rPr>
        <w:t>.</w:t>
      </w:r>
    </w:p>
    <w:p w14:paraId="520D092F" w14:textId="051AB769" w:rsidR="00F06636" w:rsidRPr="0042719B" w:rsidRDefault="00C461D8" w:rsidP="00F06636">
      <w:pPr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Pr="00C461D8">
        <w:rPr>
          <w:rFonts w:ascii="Times New Roman" w:hAnsi="Times New Roman"/>
          <w:vertAlign w:val="superscript"/>
        </w:rPr>
        <w:t>st</w:t>
      </w:r>
      <w:r>
        <w:rPr>
          <w:rFonts w:ascii="Times New Roman" w:hAnsi="Times New Roman"/>
        </w:rPr>
        <w:t xml:space="preserve"> </w:t>
      </w:r>
      <w:r w:rsidR="00334DFD">
        <w:rPr>
          <w:rFonts w:ascii="Times New Roman" w:hAnsi="Times New Roman"/>
        </w:rPr>
        <w:t>June</w:t>
      </w:r>
      <w:r w:rsidR="00190D68">
        <w:rPr>
          <w:rFonts w:ascii="Times New Roman" w:hAnsi="Times New Roman"/>
        </w:rPr>
        <w:t xml:space="preserve"> </w:t>
      </w:r>
      <w:r w:rsidR="00F06636">
        <w:rPr>
          <w:rFonts w:ascii="Times New Roman" w:hAnsi="Times New Roman"/>
        </w:rPr>
        <w:t>202</w:t>
      </w:r>
      <w:r w:rsidR="00334DFD">
        <w:rPr>
          <w:rFonts w:ascii="Times New Roman" w:hAnsi="Times New Roman"/>
        </w:rPr>
        <w:t>6</w:t>
      </w:r>
      <w:r w:rsidR="00F06636" w:rsidRPr="0042719B">
        <w:rPr>
          <w:rFonts w:ascii="Times New Roman" w:hAnsi="Times New Roman"/>
        </w:rPr>
        <w:t xml:space="preserve">         TFVCS </w:t>
      </w:r>
      <w:r w:rsidR="00334DFD">
        <w:rPr>
          <w:rFonts w:ascii="Times New Roman" w:hAnsi="Times New Roman"/>
        </w:rPr>
        <w:t>70th</w:t>
      </w:r>
      <w:r w:rsidR="005A5023">
        <w:rPr>
          <w:rFonts w:ascii="Times New Roman" w:hAnsi="Times New Roman"/>
        </w:rPr>
        <w:t xml:space="preserve"> </w:t>
      </w:r>
      <w:r w:rsidR="00F06636" w:rsidRPr="0042719B">
        <w:rPr>
          <w:rFonts w:ascii="Times New Roman" w:hAnsi="Times New Roman"/>
        </w:rPr>
        <w:t>newsletter</w:t>
      </w:r>
    </w:p>
    <w:p w14:paraId="59262617" w14:textId="77777777" w:rsidR="00F06636" w:rsidRDefault="00F06636" w:rsidP="00F06636">
      <w:pPr>
        <w:rPr>
          <w:rFonts w:ascii="Times New Roman" w:hAnsi="Times New Roman"/>
          <w:u w:val="single"/>
        </w:rPr>
      </w:pPr>
      <w:r w:rsidRPr="0042719B">
        <w:rPr>
          <w:rFonts w:ascii="Times New Roman" w:hAnsi="Times New Roman"/>
          <w:u w:val="single"/>
        </w:rPr>
        <w:t>We are GDPR compliant. If you don’t want to receive the newsletter e mails, please let us know</w:t>
      </w:r>
      <w:r>
        <w:rPr>
          <w:rFonts w:ascii="Times New Roman" w:hAnsi="Times New Roman"/>
          <w:u w:val="single"/>
        </w:rPr>
        <w:t xml:space="preserve"> - </w:t>
      </w:r>
      <w:r w:rsidRPr="0042719B">
        <w:rPr>
          <w:rFonts w:ascii="Times New Roman" w:hAnsi="Times New Roman"/>
          <w:u w:val="single"/>
        </w:rPr>
        <w:t>also, if there is anyone you know of who would like to be added to the list, again please let us know.</w:t>
      </w:r>
    </w:p>
    <w:p w14:paraId="23EA0A89" w14:textId="77777777" w:rsidR="00C26D03" w:rsidRDefault="00C26D03" w:rsidP="00F06636">
      <w:pPr>
        <w:rPr>
          <w:rFonts w:ascii="Times New Roman" w:hAnsi="Times New Roman"/>
        </w:rPr>
      </w:pPr>
    </w:p>
    <w:p w14:paraId="1E2D8E18" w14:textId="1FE59079" w:rsidR="00334DFD" w:rsidRPr="000E51CF" w:rsidRDefault="00334DFD" w:rsidP="00334DFD">
      <w:pPr>
        <w:rPr>
          <w:b/>
          <w:bCs/>
        </w:rPr>
      </w:pPr>
      <w:r w:rsidRPr="000E51CF">
        <w:rPr>
          <w:b/>
          <w:bCs/>
        </w:rPr>
        <w:t>Mary Dean’s Avenue – proposal to build up to 6 houses (25/00575/PIP)</w:t>
      </w:r>
      <w:r>
        <w:rPr>
          <w:b/>
          <w:bCs/>
        </w:rPr>
        <w:t xml:space="preserve"> – Appeal dismissed</w:t>
      </w:r>
    </w:p>
    <w:p w14:paraId="54B0EBA2" w14:textId="77777777" w:rsidR="00334DFD" w:rsidRDefault="00334DFD" w:rsidP="00334DFD">
      <w:r>
        <w:t>Residents will be relieved to know that the Appeal made on behalf of the landowner has been dismissed by the Planning Inspectorate (12</w:t>
      </w:r>
      <w:r w:rsidRPr="008D3977">
        <w:rPr>
          <w:vertAlign w:val="superscript"/>
        </w:rPr>
        <w:t>th</w:t>
      </w:r>
      <w:r>
        <w:t xml:space="preserve"> May). Plymouth City Council have consistently refused planning and opposed the appeal. Back in May 2025, there were 139 personal letters of objection and a photo-op and news item.</w:t>
      </w:r>
    </w:p>
    <w:p w14:paraId="224C998B" w14:textId="230A6444" w:rsidR="00334DFD" w:rsidRDefault="00334DFD" w:rsidP="00334DFD">
      <w:r>
        <w:t xml:space="preserve">The inspector dismissed the appeal on the grounds that the area is a public amenity. He comments that he saw signs of use by children when he visited in April. The issue of traffic did not carry a great deal of weight. The Inspector points out that the landowner (Manchester based Maltford Ltd) may choose to fence the area – up to 1 m high by the road and up to 2m high around the sides. </w:t>
      </w:r>
      <w:r w:rsidRPr="00334DFD">
        <w:rPr>
          <w:u w:val="single"/>
        </w:rPr>
        <w:t>Residents may wish to take note.</w:t>
      </w:r>
    </w:p>
    <w:p w14:paraId="6FAB2E5A" w14:textId="2C613F51" w:rsidR="00334DFD" w:rsidRPr="000E51CF" w:rsidRDefault="00334DFD" w:rsidP="00334DFD">
      <w:pPr>
        <w:rPr>
          <w:b/>
          <w:bCs/>
        </w:rPr>
      </w:pPr>
      <w:r w:rsidRPr="000E51CF">
        <w:rPr>
          <w:b/>
          <w:bCs/>
        </w:rPr>
        <w:t>Post Office</w:t>
      </w:r>
    </w:p>
    <w:p w14:paraId="151E3021" w14:textId="09A2AD40" w:rsidR="00334DFD" w:rsidRDefault="00161CC7" w:rsidP="00334DFD">
      <w:r>
        <w:rPr>
          <w:noProof/>
        </w:rPr>
        <w:drawing>
          <wp:anchor distT="0" distB="0" distL="114300" distR="114300" simplePos="0" relativeHeight="251661312" behindDoc="1" locked="0" layoutInCell="1" allowOverlap="1" wp14:anchorId="396746C4" wp14:editId="37D3D765">
            <wp:simplePos x="0" y="0"/>
            <wp:positionH relativeFrom="column">
              <wp:posOffset>-341630</wp:posOffset>
            </wp:positionH>
            <wp:positionV relativeFrom="paragraph">
              <wp:posOffset>278130</wp:posOffset>
            </wp:positionV>
            <wp:extent cx="2171700" cy="1630045"/>
            <wp:effectExtent l="4127" t="0" r="4128" b="4127"/>
            <wp:wrapTight wrapText="bothSides">
              <wp:wrapPolygon edited="0">
                <wp:start x="41" y="21655"/>
                <wp:lineTo x="21452" y="21655"/>
                <wp:lineTo x="21452" y="198"/>
                <wp:lineTo x="41" y="198"/>
                <wp:lineTo x="41" y="21655"/>
              </wp:wrapPolygon>
            </wp:wrapTight>
            <wp:docPr id="4494202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71700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DFD">
        <w:t>We imagine that everyone will by now know of the sale and transfer of ownership of the village stores and the closure of the post office to take effect 30</w:t>
      </w:r>
      <w:r w:rsidR="00334DFD" w:rsidRPr="00334DFD">
        <w:rPr>
          <w:vertAlign w:val="superscript"/>
        </w:rPr>
        <w:t>th</w:t>
      </w:r>
      <w:r w:rsidR="00334DFD">
        <w:t xml:space="preserve"> June. There has been praise for the outgoing postmaster Paul Butler who has run the shop for 16 years proving a great service to the community. The PO trade has been declining over many years, mainly d</w:t>
      </w:r>
      <w:r w:rsidR="00E202DE">
        <w:t>u</w:t>
      </w:r>
      <w:r w:rsidR="00334DFD">
        <w:t>e to increasing use and reliance of people on online services</w:t>
      </w:r>
      <w:r w:rsidR="000D1F62">
        <w:t xml:space="preserve"> and has become economically unviable</w:t>
      </w:r>
      <w:r w:rsidR="00334DFD">
        <w:t xml:space="preserve">. </w:t>
      </w:r>
    </w:p>
    <w:p w14:paraId="4F514B9B" w14:textId="5B4D44DC" w:rsidR="00334DFD" w:rsidRDefault="00334DFD" w:rsidP="00334DFD">
      <w:r>
        <w:t>In common with many people, we feel that the closure of the PO</w:t>
      </w:r>
      <w:r w:rsidR="000D1F62">
        <w:t xml:space="preserve"> removes yet another hub for the community to ‘bump into’ one another as well as depriving people of the remaining services such as acting as a banking hub.</w:t>
      </w:r>
    </w:p>
    <w:p w14:paraId="207583D3" w14:textId="77777777" w:rsidR="000D1F62" w:rsidRDefault="000D1F62" w:rsidP="00334DFD"/>
    <w:p w14:paraId="09ACC696" w14:textId="77777777" w:rsidR="000D1F62" w:rsidRDefault="000D1F62" w:rsidP="00334DFD"/>
    <w:p w14:paraId="0E0D06D5" w14:textId="77777777" w:rsidR="000D1F62" w:rsidRDefault="000D1F62" w:rsidP="00334DFD"/>
    <w:p w14:paraId="34F98889" w14:textId="1723626A" w:rsidR="000D1F62" w:rsidRDefault="000D1F62" w:rsidP="00334DFD"/>
    <w:p w14:paraId="0E81D6D7" w14:textId="29E73FB8" w:rsidR="000D1F62" w:rsidRDefault="00161CC7" w:rsidP="00334DFD">
      <w:r>
        <w:rPr>
          <w:noProof/>
        </w:rPr>
        <w:drawing>
          <wp:anchor distT="0" distB="0" distL="114300" distR="114300" simplePos="0" relativeHeight="251660288" behindDoc="1" locked="0" layoutInCell="1" allowOverlap="1" wp14:anchorId="7A754D57" wp14:editId="68ECF563">
            <wp:simplePos x="0" y="0"/>
            <wp:positionH relativeFrom="column">
              <wp:posOffset>-85725</wp:posOffset>
            </wp:positionH>
            <wp:positionV relativeFrom="paragraph">
              <wp:posOffset>84455</wp:posOffset>
            </wp:positionV>
            <wp:extent cx="2857500" cy="2143125"/>
            <wp:effectExtent l="0" t="0" r="0" b="9525"/>
            <wp:wrapTight wrapText="bothSides">
              <wp:wrapPolygon edited="0">
                <wp:start x="0" y="0"/>
                <wp:lineTo x="0" y="21504"/>
                <wp:lineTo x="21456" y="21504"/>
                <wp:lineTo x="21456" y="0"/>
                <wp:lineTo x="0" y="0"/>
              </wp:wrapPolygon>
            </wp:wrapTight>
            <wp:docPr id="16517671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</w:t>
      </w:r>
      <w:r w:rsidR="000D1F62">
        <w:t>he POST BOX will remain in use…but please note the following new label stuck on the collection schedule.</w:t>
      </w:r>
    </w:p>
    <w:p w14:paraId="5CA84A0D" w14:textId="4A846804" w:rsidR="000D1F62" w:rsidRDefault="000D1F62" w:rsidP="00334DFD">
      <w:r>
        <w:t>“</w:t>
      </w:r>
      <w:r w:rsidR="007677C8">
        <w:t xml:space="preserve"> The final collection from this postbox will be made no earlier than 9am…etc”</w:t>
      </w:r>
    </w:p>
    <w:p w14:paraId="04E12117" w14:textId="04D24A37" w:rsidR="007677C8" w:rsidRDefault="007677C8" w:rsidP="00334DFD">
      <w:r>
        <w:t>This equates to saying “It can be any time later than 9am – our choice – but if you want to be sure, get your mail in the postbox by 9am” and this roughly means “Last collection (guaranteed) is 9am, contrasting with 5.30 as now.”</w:t>
      </w:r>
    </w:p>
    <w:p w14:paraId="1FB37EF1" w14:textId="3EB2928A" w:rsidR="007677C8" w:rsidRDefault="007677C8" w:rsidP="00334DFD">
      <w:r>
        <w:t>Therefore, if you drop a 1</w:t>
      </w:r>
      <w:r w:rsidRPr="007677C8">
        <w:rPr>
          <w:vertAlign w:val="superscript"/>
        </w:rPr>
        <w:t>st</w:t>
      </w:r>
      <w:r>
        <w:t xml:space="preserve"> class letter into the postbox at 9.05, it could be 32 hours before it is even collected let alone delivered.</w:t>
      </w:r>
    </w:p>
    <w:p w14:paraId="267BBAB5" w14:textId="267B9C4D" w:rsidR="00147EE5" w:rsidRDefault="00147EE5" w:rsidP="00334DFD">
      <w:r>
        <w:t>We will be writing to Fred Thomas MP to join the body of those others who have already expressed their concern.</w:t>
      </w:r>
    </w:p>
    <w:p w14:paraId="2FB19AEA" w14:textId="77777777" w:rsidR="002A03B2" w:rsidRDefault="002A03B2" w:rsidP="002A03B2"/>
    <w:p w14:paraId="01381EB7" w14:textId="60FEF2B3" w:rsidR="002A03B2" w:rsidRPr="004310B5" w:rsidRDefault="002A03B2" w:rsidP="002A03B2">
      <w:pPr>
        <w:rPr>
          <w:b/>
          <w:bCs/>
        </w:rPr>
      </w:pPr>
      <w:r w:rsidRPr="004310B5">
        <w:rPr>
          <w:b/>
          <w:bCs/>
        </w:rPr>
        <w:t>Website ‘scraping’</w:t>
      </w:r>
    </w:p>
    <w:p w14:paraId="0EDA097E" w14:textId="6098A36E" w:rsidR="002A03B2" w:rsidRDefault="002A03B2" w:rsidP="002A03B2">
      <w:r>
        <w:t xml:space="preserve">From time to time, our website </w:t>
      </w:r>
      <w:hyperlink r:id="rId10" w:history="1">
        <w:r w:rsidRPr="00B216FE">
          <w:rPr>
            <w:rStyle w:val="Hyperlink"/>
          </w:rPr>
          <w:t>www.tfvcs.org</w:t>
        </w:r>
      </w:hyperlink>
      <w:r>
        <w:t xml:space="preserve"> runs very slowly. Our web manager tells us that this is due to AI bots downloading the complete website in order to ‘train’ themselves.</w:t>
      </w:r>
      <w:r w:rsidR="004310B5">
        <w:t xml:space="preserve"> This happens 2 or 3 times a week for periods of 1 or 2 hours.</w:t>
      </w:r>
    </w:p>
    <w:p w14:paraId="759F265E" w14:textId="77777777" w:rsidR="00334DFD" w:rsidRDefault="00334DFD" w:rsidP="00334DFD">
      <w:pPr>
        <w:rPr>
          <w:b/>
          <w:bCs/>
        </w:rPr>
      </w:pPr>
      <w:r w:rsidRPr="004310B5">
        <w:rPr>
          <w:b/>
          <w:bCs/>
        </w:rPr>
        <w:t>Carnival</w:t>
      </w:r>
    </w:p>
    <w:p w14:paraId="19D1FB15" w14:textId="0B42B6E9" w:rsidR="004310B5" w:rsidRDefault="005F791E" w:rsidP="00334DFD">
      <w:r>
        <w:t>W</w:t>
      </w:r>
      <w:r w:rsidR="004310B5">
        <w:t xml:space="preserve">e understand that the carnival was a </w:t>
      </w:r>
      <w:r w:rsidR="00147EE5">
        <w:t>financial</w:t>
      </w:r>
      <w:r w:rsidR="004310B5">
        <w:t xml:space="preserve"> success as well as being a good day f</w:t>
      </w:r>
      <w:r w:rsidR="00147EE5">
        <w:t>or</w:t>
      </w:r>
      <w:r w:rsidR="004310B5">
        <w:t xml:space="preserve"> all. As always, out congratulations to the carnival team. </w:t>
      </w:r>
    </w:p>
    <w:p w14:paraId="704D623F" w14:textId="0CF7CF22" w:rsidR="004310B5" w:rsidRDefault="004310B5" w:rsidP="00334DFD">
      <w:r w:rsidRPr="004310B5">
        <w:t>Our stand at the carnival 9</w:t>
      </w:r>
      <w:r w:rsidRPr="004310B5">
        <w:rPr>
          <w:vertAlign w:val="superscript"/>
        </w:rPr>
        <w:t>th</w:t>
      </w:r>
      <w:r w:rsidRPr="004310B5">
        <w:t xml:space="preserve"> May was moderately well patronised given that we were not running our usual bottle stall. The point is that people who came along were interested in TFVCS rather than winning a bottle.</w:t>
      </w:r>
    </w:p>
    <w:p w14:paraId="2142FF4A" w14:textId="1A77A33A" w:rsidR="004310B5" w:rsidRPr="004310B5" w:rsidRDefault="004310B5" w:rsidP="00334DFD">
      <w:r>
        <w:t>We presented our first draft of VISION for Tamerton Foliot’s future and received almost unanimous support (certainly no objections). More of this below under Plymouth Plan.</w:t>
      </w:r>
    </w:p>
    <w:p w14:paraId="69061883" w14:textId="77777777" w:rsidR="00161CC7" w:rsidRDefault="00161CC7" w:rsidP="00334DFD">
      <w:pPr>
        <w:rPr>
          <w:b/>
          <w:bCs/>
        </w:rPr>
      </w:pPr>
    </w:p>
    <w:p w14:paraId="2C7FFF23" w14:textId="23896576" w:rsidR="00334DFD" w:rsidRPr="001126D1" w:rsidRDefault="00334DFD" w:rsidP="00334DFD">
      <w:pPr>
        <w:rPr>
          <w:b/>
          <w:bCs/>
        </w:rPr>
      </w:pPr>
      <w:r w:rsidRPr="001126D1">
        <w:rPr>
          <w:b/>
          <w:bCs/>
        </w:rPr>
        <w:t>S</w:t>
      </w:r>
      <w:r>
        <w:rPr>
          <w:b/>
          <w:bCs/>
        </w:rPr>
        <w:t xml:space="preserve">outh </w:t>
      </w:r>
      <w:r w:rsidRPr="001126D1">
        <w:rPr>
          <w:b/>
          <w:bCs/>
        </w:rPr>
        <w:t>W</w:t>
      </w:r>
      <w:r>
        <w:rPr>
          <w:b/>
          <w:bCs/>
        </w:rPr>
        <w:t xml:space="preserve">est </w:t>
      </w:r>
      <w:r w:rsidRPr="001126D1">
        <w:rPr>
          <w:b/>
          <w:bCs/>
        </w:rPr>
        <w:t>W</w:t>
      </w:r>
      <w:r>
        <w:rPr>
          <w:b/>
          <w:bCs/>
        </w:rPr>
        <w:t>ater</w:t>
      </w:r>
      <w:r w:rsidRPr="001126D1">
        <w:rPr>
          <w:b/>
          <w:bCs/>
        </w:rPr>
        <w:t xml:space="preserve"> visit</w:t>
      </w:r>
    </w:p>
    <w:p w14:paraId="456BA0E1" w14:textId="77777777" w:rsidR="00334DFD" w:rsidRDefault="00334DFD" w:rsidP="00334DFD">
      <w:r>
        <w:t>This is a summary of the visit on 7</w:t>
      </w:r>
      <w:r w:rsidRPr="000E51CF">
        <w:rPr>
          <w:vertAlign w:val="superscript"/>
        </w:rPr>
        <w:t>th</w:t>
      </w:r>
      <w:r>
        <w:t xml:space="preserve"> May to TFVCS by the Asset manager of South Devon and the local operations manager. Both are highly knowledgeable and carry total responsibility for WASTE WATER management in the area. </w:t>
      </w:r>
    </w:p>
    <w:p w14:paraId="1C673F37" w14:textId="297E809C" w:rsidR="000B40BF" w:rsidRDefault="000B40BF" w:rsidP="00334DFD">
      <w:r>
        <w:lastRenderedPageBreak/>
        <w:t>The picture shows sewage overspill running down Church Row Lane (9</w:t>
      </w:r>
      <w:r w:rsidRPr="000B40BF">
        <w:rPr>
          <w:vertAlign w:val="superscript"/>
        </w:rPr>
        <w:t>th</w:t>
      </w:r>
      <w:r>
        <w:t xml:space="preserve"> dec 2025)</w:t>
      </w:r>
    </w:p>
    <w:p w14:paraId="77FA205B" w14:textId="7518A00F" w:rsidR="00A81450" w:rsidRDefault="00161CC7" w:rsidP="00334DFD"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0A8D6F92" wp14:editId="270AEB2D">
            <wp:simplePos x="0" y="0"/>
            <wp:positionH relativeFrom="column">
              <wp:posOffset>-216535</wp:posOffset>
            </wp:positionH>
            <wp:positionV relativeFrom="paragraph">
              <wp:posOffset>179070</wp:posOffset>
            </wp:positionV>
            <wp:extent cx="1945640" cy="1458595"/>
            <wp:effectExtent l="0" t="4128" r="0" b="0"/>
            <wp:wrapTight wrapText="bothSides">
              <wp:wrapPolygon edited="0">
                <wp:start x="-46" y="21539"/>
                <wp:lineTo x="21314" y="21539"/>
                <wp:lineTo x="21314" y="381"/>
                <wp:lineTo x="-46" y="381"/>
                <wp:lineTo x="-46" y="21539"/>
              </wp:wrapPolygon>
            </wp:wrapTight>
            <wp:docPr id="11331816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4564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1450">
        <w:t xml:space="preserve">In essence, the sewers are not blocked or inhibited but, as everyone can guess, suffer from a big demand from surface water run off during intense rainy periods. Some of this is because developers have misconnected to foul water sewers (rather than piping to the stream); other contributions are from broken pipes and surprisingly from Woolwell pumping over the watershed into the Coombe valley sewers. </w:t>
      </w:r>
      <w:r w:rsidR="004310B5">
        <w:t xml:space="preserve">There have also been problems with the holding tank half way along Coombe Lane. </w:t>
      </w:r>
      <w:r w:rsidR="00A81450">
        <w:t>SWW have a programme of investigation</w:t>
      </w:r>
      <w:r w:rsidR="000B40BF">
        <w:t xml:space="preserve"> (cameras) into the network and, we are told, have a budget for remedial work. From the discussion, we expect a much better situation within 2 years.</w:t>
      </w:r>
    </w:p>
    <w:p w14:paraId="7458A736" w14:textId="5B39D4DC" w:rsidR="000B40BF" w:rsidRDefault="000B40BF" w:rsidP="00334DFD">
      <w:r>
        <w:t>We are grateful to SWW for their genuine engagement with us.</w:t>
      </w:r>
    </w:p>
    <w:p w14:paraId="3C683735" w14:textId="7C680DAD" w:rsidR="00334DFD" w:rsidRDefault="002A03B2" w:rsidP="00334DFD">
      <w:r w:rsidRPr="002A03B2">
        <w:t xml:space="preserve">Full notes are on our website </w:t>
      </w:r>
      <w:r w:rsidRPr="002A03B2">
        <w:rPr>
          <w:color w:val="4C94D8" w:themeColor="text2" w:themeTint="80"/>
        </w:rPr>
        <w:t xml:space="preserve"> </w:t>
      </w:r>
      <w:hyperlink r:id="rId12" w:history="1">
        <w:r w:rsidR="004310B5" w:rsidRPr="00B216FE">
          <w:rPr>
            <w:rStyle w:val="Hyperlink"/>
          </w:rPr>
          <w:t>www.tfvcs.org</w:t>
        </w:r>
      </w:hyperlink>
    </w:p>
    <w:p w14:paraId="4D07B64C" w14:textId="192108ED" w:rsidR="00334DFD" w:rsidRPr="00EE6F62" w:rsidRDefault="00161CC7" w:rsidP="00334DFD">
      <w:pPr>
        <w:rPr>
          <w:b/>
          <w:bCs/>
        </w:rPr>
      </w:pPr>
      <w:r w:rsidRPr="00EE6F62">
        <w:rPr>
          <w:noProof/>
        </w:rPr>
        <w:drawing>
          <wp:anchor distT="0" distB="0" distL="114300" distR="114300" simplePos="0" relativeHeight="251663360" behindDoc="1" locked="0" layoutInCell="1" allowOverlap="1" wp14:anchorId="379E0840" wp14:editId="3FD778FC">
            <wp:simplePos x="0" y="0"/>
            <wp:positionH relativeFrom="column">
              <wp:posOffset>-19050</wp:posOffset>
            </wp:positionH>
            <wp:positionV relativeFrom="paragraph">
              <wp:posOffset>338455</wp:posOffset>
            </wp:positionV>
            <wp:extent cx="188595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382" y="21308"/>
                <wp:lineTo x="21382" y="0"/>
                <wp:lineTo x="0" y="0"/>
              </wp:wrapPolygon>
            </wp:wrapTight>
            <wp:docPr id="1608151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DFD" w:rsidRPr="00EE6F62">
        <w:rPr>
          <w:b/>
          <w:bCs/>
        </w:rPr>
        <w:t>Knotweed</w:t>
      </w:r>
    </w:p>
    <w:p w14:paraId="3BE9644A" w14:textId="293F9F14" w:rsidR="00334DFD" w:rsidRDefault="00334DFD" w:rsidP="00334DFD">
      <w:r>
        <w:t xml:space="preserve">We have been re-alerted to the existence a small area of knotweed </w:t>
      </w:r>
      <w:r w:rsidR="00161CC7">
        <w:t xml:space="preserve">at the entrance to Riverside Walk </w:t>
      </w:r>
      <w:r>
        <w:t>and have written to the supposed landowner (Wales and West Utilities). We will follow this with the E</w:t>
      </w:r>
      <w:r w:rsidR="000B40BF">
        <w:t>n</w:t>
      </w:r>
      <w:r>
        <w:t>vironment Agenc</w:t>
      </w:r>
      <w:r w:rsidR="000B40BF">
        <w:t>y</w:t>
      </w:r>
      <w:r>
        <w:t xml:space="preserve"> and City Council if there is no response.</w:t>
      </w:r>
    </w:p>
    <w:p w14:paraId="37C38CF4" w14:textId="5FA36552" w:rsidR="000B40BF" w:rsidRPr="00EE6F62" w:rsidRDefault="002A03B2" w:rsidP="00334DFD">
      <w:r>
        <w:rPr>
          <w:noProof/>
        </w:rPr>
        <w:drawing>
          <wp:anchor distT="0" distB="0" distL="114300" distR="114300" simplePos="0" relativeHeight="251662336" behindDoc="1" locked="0" layoutInCell="1" allowOverlap="1" wp14:anchorId="15054406" wp14:editId="7776E3B7">
            <wp:simplePos x="0" y="0"/>
            <wp:positionH relativeFrom="column">
              <wp:posOffset>3600450</wp:posOffset>
            </wp:positionH>
            <wp:positionV relativeFrom="paragraph">
              <wp:posOffset>99060</wp:posOffset>
            </wp:positionV>
            <wp:extent cx="2057400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00" y="21333"/>
                <wp:lineTo x="21400" y="0"/>
                <wp:lineTo x="0" y="0"/>
              </wp:wrapPolygon>
            </wp:wrapTight>
            <wp:docPr id="727734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734102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40BF">
        <w:t>In summary, it is not illegal or even notifiable to have Japanese knotweed on your land BUT you must not let it spread from your land</w:t>
      </w:r>
      <w:r>
        <w:t xml:space="preserve"> (e.g. cutting it and putting into the council’s bins)</w:t>
      </w:r>
      <w:r w:rsidR="000B40BF">
        <w:t>. You can be prosecuted if you do allow knotweed to affect other’s land and so the best thing to do</w:t>
      </w:r>
      <w:r>
        <w:t xml:space="preserve"> is to get rid of it rather than be complacent that it will not spread.</w:t>
      </w:r>
    </w:p>
    <w:p w14:paraId="2989140A" w14:textId="4357C4AD" w:rsidR="00334DFD" w:rsidRPr="00EE6F62" w:rsidRDefault="00334DFD" w:rsidP="00334DFD"/>
    <w:p w14:paraId="0AD27BFC" w14:textId="57FFD463" w:rsidR="00334DFD" w:rsidRPr="00EE6F62" w:rsidRDefault="00334DFD" w:rsidP="00334DFD"/>
    <w:p w14:paraId="48B9EEE7" w14:textId="77777777" w:rsidR="00147EE5" w:rsidRDefault="00147EE5" w:rsidP="00147EE5">
      <w:pPr>
        <w:rPr>
          <w:b/>
          <w:bCs/>
        </w:rPr>
      </w:pPr>
      <w:r w:rsidRPr="00147EE5">
        <w:rPr>
          <w:b/>
          <w:bCs/>
        </w:rPr>
        <w:t>Plymouth Plan</w:t>
      </w:r>
    </w:p>
    <w:p w14:paraId="551836CB" w14:textId="0F908605" w:rsidR="009528F6" w:rsidRPr="00F5000D" w:rsidRDefault="00E202DE" w:rsidP="00147EE5">
      <w:pPr>
        <w:rPr>
          <w:i/>
          <w:iCs/>
        </w:rPr>
      </w:pPr>
      <w:r w:rsidRPr="00E202DE">
        <w:t>Quoting from PCC</w:t>
      </w:r>
      <w:r w:rsidR="00161CC7">
        <w:t xml:space="preserve">   </w:t>
      </w:r>
      <w:r w:rsidRPr="00F5000D">
        <w:rPr>
          <w:i/>
          <w:iCs/>
        </w:rPr>
        <w:t>“</w:t>
      </w:r>
      <w:r w:rsidRPr="00F5000D">
        <w:rPr>
          <w:i/>
          <w:iCs/>
        </w:rPr>
        <w:t>We want a Local Plan that reflects the hopes, ambitions and everyday experiences of the people who live here. Plymouth is changing – through new homes, new industries, and major investment and we want residents shaping a city that works for them</w:t>
      </w:r>
      <w:r w:rsidRPr="00F5000D">
        <w:rPr>
          <w:i/>
          <w:iCs/>
        </w:rPr>
        <w:t>”</w:t>
      </w:r>
    </w:p>
    <w:p w14:paraId="2D75CAD3" w14:textId="0909A8F1" w:rsidR="00E202DE" w:rsidRDefault="00E202DE" w:rsidP="00147EE5">
      <w:r>
        <w:lastRenderedPageBreak/>
        <w:t>Because the government is still havering about the</w:t>
      </w:r>
      <w:r w:rsidR="0058614E">
        <w:t xml:space="preserve"> Local Government Re-organisation (consultation finished 26</w:t>
      </w:r>
      <w:r w:rsidR="0058614E" w:rsidRPr="0058614E">
        <w:rPr>
          <w:vertAlign w:val="superscript"/>
        </w:rPr>
        <w:t>th</w:t>
      </w:r>
      <w:r w:rsidR="0058614E">
        <w:t xml:space="preserve"> March), </w:t>
      </w:r>
      <w:r w:rsidR="003D0130">
        <w:t xml:space="preserve">PCC </w:t>
      </w:r>
      <w:r w:rsidR="0058614E">
        <w:t xml:space="preserve">planners cannot </w:t>
      </w:r>
      <w:r w:rsidR="003D0130">
        <w:t xml:space="preserve">begin economic/ </w:t>
      </w:r>
      <w:r w:rsidR="0058614E">
        <w:t xml:space="preserve">spatial planning for an area </w:t>
      </w:r>
      <w:r w:rsidR="003D0130">
        <w:t>which they may or may not be responsible for. PCC will therefore engage with communities on their VISION for Plymouth and their area.</w:t>
      </w:r>
    </w:p>
    <w:p w14:paraId="378CE85F" w14:textId="51F4B505" w:rsidR="003D0130" w:rsidRDefault="003D0130" w:rsidP="00147EE5">
      <w:r>
        <w:t xml:space="preserve">So, here is what TFVCS </w:t>
      </w:r>
      <w:r w:rsidR="00F5000D">
        <w:t>has</w:t>
      </w:r>
      <w:r>
        <w:t xml:space="preserve"> put forward </w:t>
      </w:r>
      <w:r w:rsidR="00F5000D">
        <w:t xml:space="preserve">and </w:t>
      </w:r>
      <w:r>
        <w:t xml:space="preserve">tested at the </w:t>
      </w:r>
      <w:r w:rsidR="00F5000D">
        <w:t>C</w:t>
      </w:r>
      <w:r>
        <w:t>arnival</w:t>
      </w:r>
      <w:r w:rsidR="00F5000D">
        <w:t xml:space="preserve">. We will </w:t>
      </w:r>
      <w:r>
        <w:t>adapt</w:t>
      </w:r>
      <w:r w:rsidR="00F5000D">
        <w:t xml:space="preserve"> it according to views received from you.</w:t>
      </w:r>
    </w:p>
    <w:p w14:paraId="39453E1A" w14:textId="039AD92B" w:rsidR="003D0130" w:rsidRDefault="003D0130" w:rsidP="003D0130">
      <w:r>
        <w:t>What do you think of the</w:t>
      </w:r>
      <w:r w:rsidR="00F5000D">
        <w:t>se</w:t>
      </w:r>
      <w:r>
        <w:t xml:space="preserve"> vision statements for the future of village?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46"/>
        <w:gridCol w:w="5245"/>
        <w:gridCol w:w="1124"/>
        <w:gridCol w:w="1132"/>
        <w:gridCol w:w="1146"/>
      </w:tblGrid>
      <w:tr w:rsidR="00F5000D" w14:paraId="57279B99" w14:textId="77777777" w:rsidTr="00F5000D">
        <w:tc>
          <w:tcPr>
            <w:tcW w:w="846" w:type="dxa"/>
          </w:tcPr>
          <w:p w14:paraId="451AAB0C" w14:textId="77777777" w:rsidR="00F5000D" w:rsidRDefault="00F5000D" w:rsidP="004D3375"/>
        </w:tc>
        <w:tc>
          <w:tcPr>
            <w:tcW w:w="5245" w:type="dxa"/>
          </w:tcPr>
          <w:p w14:paraId="306C40DD" w14:textId="74CF05B3" w:rsidR="00F5000D" w:rsidRDefault="00F5000D" w:rsidP="004D3375"/>
        </w:tc>
        <w:tc>
          <w:tcPr>
            <w:tcW w:w="1124" w:type="dxa"/>
          </w:tcPr>
          <w:p w14:paraId="44013AD2" w14:textId="77777777" w:rsidR="00F5000D" w:rsidRDefault="00F5000D" w:rsidP="004D3375">
            <w:r>
              <w:t>Agree</w:t>
            </w:r>
          </w:p>
        </w:tc>
        <w:tc>
          <w:tcPr>
            <w:tcW w:w="1132" w:type="dxa"/>
          </w:tcPr>
          <w:p w14:paraId="7E3A70A3" w14:textId="77777777" w:rsidR="00F5000D" w:rsidRDefault="00F5000D" w:rsidP="004D3375">
            <w:r>
              <w:t>Disagree</w:t>
            </w:r>
          </w:p>
        </w:tc>
        <w:tc>
          <w:tcPr>
            <w:tcW w:w="1146" w:type="dxa"/>
          </w:tcPr>
          <w:p w14:paraId="23002211" w14:textId="77777777" w:rsidR="00F5000D" w:rsidRDefault="00F5000D" w:rsidP="004D3375">
            <w:r>
              <w:t>Not sure</w:t>
            </w:r>
          </w:p>
        </w:tc>
      </w:tr>
      <w:tr w:rsidR="00F5000D" w14:paraId="52C0A42D" w14:textId="77777777" w:rsidTr="00F5000D">
        <w:tc>
          <w:tcPr>
            <w:tcW w:w="846" w:type="dxa"/>
          </w:tcPr>
          <w:p w14:paraId="251171FE" w14:textId="377A6A8B" w:rsidR="00F5000D" w:rsidRDefault="00F5000D" w:rsidP="004D3375">
            <w:r>
              <w:t>1</w:t>
            </w:r>
          </w:p>
        </w:tc>
        <w:tc>
          <w:tcPr>
            <w:tcW w:w="5245" w:type="dxa"/>
          </w:tcPr>
          <w:p w14:paraId="258929FB" w14:textId="2B20D17D" w:rsidR="00F5000D" w:rsidRDefault="00F5000D" w:rsidP="004D3375">
            <w:r>
              <w:t>As a unique and historic</w:t>
            </w:r>
            <w:r>
              <w:t>al</w:t>
            </w:r>
            <w:r>
              <w:t xml:space="preserve"> village</w:t>
            </w:r>
          </w:p>
        </w:tc>
        <w:tc>
          <w:tcPr>
            <w:tcW w:w="1124" w:type="dxa"/>
          </w:tcPr>
          <w:p w14:paraId="1A1C3D28" w14:textId="77777777" w:rsidR="00F5000D" w:rsidRDefault="00F5000D" w:rsidP="004D3375"/>
        </w:tc>
        <w:tc>
          <w:tcPr>
            <w:tcW w:w="1132" w:type="dxa"/>
          </w:tcPr>
          <w:p w14:paraId="4862D922" w14:textId="77777777" w:rsidR="00F5000D" w:rsidRDefault="00F5000D" w:rsidP="004D3375"/>
        </w:tc>
        <w:tc>
          <w:tcPr>
            <w:tcW w:w="1146" w:type="dxa"/>
          </w:tcPr>
          <w:p w14:paraId="1330D0A2" w14:textId="77777777" w:rsidR="00F5000D" w:rsidRDefault="00F5000D" w:rsidP="004D3375"/>
        </w:tc>
      </w:tr>
      <w:tr w:rsidR="00F5000D" w14:paraId="4A19DF7E" w14:textId="77777777" w:rsidTr="00F5000D">
        <w:tc>
          <w:tcPr>
            <w:tcW w:w="846" w:type="dxa"/>
          </w:tcPr>
          <w:p w14:paraId="51CD4ED9" w14:textId="6E562877" w:rsidR="00F5000D" w:rsidRDefault="00F5000D" w:rsidP="004D3375">
            <w:r>
              <w:t>2</w:t>
            </w:r>
          </w:p>
        </w:tc>
        <w:tc>
          <w:tcPr>
            <w:tcW w:w="5245" w:type="dxa"/>
          </w:tcPr>
          <w:p w14:paraId="43673D92" w14:textId="294EDEFD" w:rsidR="00F5000D" w:rsidRDefault="00F5000D" w:rsidP="004D3375">
            <w:r>
              <w:t>In its own ‘green’ setting separated from urban development</w:t>
            </w:r>
          </w:p>
        </w:tc>
        <w:tc>
          <w:tcPr>
            <w:tcW w:w="1124" w:type="dxa"/>
          </w:tcPr>
          <w:p w14:paraId="6AB1E11A" w14:textId="77777777" w:rsidR="00F5000D" w:rsidRDefault="00F5000D" w:rsidP="004D3375"/>
        </w:tc>
        <w:tc>
          <w:tcPr>
            <w:tcW w:w="1132" w:type="dxa"/>
          </w:tcPr>
          <w:p w14:paraId="4515A532" w14:textId="77777777" w:rsidR="00F5000D" w:rsidRDefault="00F5000D" w:rsidP="004D3375"/>
        </w:tc>
        <w:tc>
          <w:tcPr>
            <w:tcW w:w="1146" w:type="dxa"/>
          </w:tcPr>
          <w:p w14:paraId="6A6F4794" w14:textId="77777777" w:rsidR="00F5000D" w:rsidRDefault="00F5000D" w:rsidP="004D3375"/>
        </w:tc>
      </w:tr>
      <w:tr w:rsidR="00F5000D" w14:paraId="12FCB669" w14:textId="77777777" w:rsidTr="00F5000D">
        <w:tc>
          <w:tcPr>
            <w:tcW w:w="846" w:type="dxa"/>
          </w:tcPr>
          <w:p w14:paraId="38B0D5E0" w14:textId="7A5B527D" w:rsidR="00F5000D" w:rsidRDefault="00F5000D" w:rsidP="004D3375">
            <w:r>
              <w:t>3</w:t>
            </w:r>
          </w:p>
        </w:tc>
        <w:tc>
          <w:tcPr>
            <w:tcW w:w="5245" w:type="dxa"/>
          </w:tcPr>
          <w:p w14:paraId="5D9FBFBC" w14:textId="4C56CAD9" w:rsidR="00F5000D" w:rsidRDefault="00F5000D" w:rsidP="004D3375">
            <w:r>
              <w:t>Accessible and well connected to country walking routes</w:t>
            </w:r>
          </w:p>
        </w:tc>
        <w:tc>
          <w:tcPr>
            <w:tcW w:w="1124" w:type="dxa"/>
          </w:tcPr>
          <w:p w14:paraId="548B7CC4" w14:textId="77777777" w:rsidR="00F5000D" w:rsidRDefault="00F5000D" w:rsidP="004D3375"/>
        </w:tc>
        <w:tc>
          <w:tcPr>
            <w:tcW w:w="1132" w:type="dxa"/>
          </w:tcPr>
          <w:p w14:paraId="063E5382" w14:textId="77777777" w:rsidR="00F5000D" w:rsidRDefault="00F5000D" w:rsidP="004D3375"/>
        </w:tc>
        <w:tc>
          <w:tcPr>
            <w:tcW w:w="1146" w:type="dxa"/>
          </w:tcPr>
          <w:p w14:paraId="20164FB6" w14:textId="77777777" w:rsidR="00F5000D" w:rsidRDefault="00F5000D" w:rsidP="004D3375"/>
        </w:tc>
      </w:tr>
      <w:tr w:rsidR="00F5000D" w14:paraId="73AE7A56" w14:textId="77777777" w:rsidTr="00F5000D">
        <w:tc>
          <w:tcPr>
            <w:tcW w:w="846" w:type="dxa"/>
          </w:tcPr>
          <w:p w14:paraId="5B05DEFA" w14:textId="1C788FF4" w:rsidR="00F5000D" w:rsidRDefault="00F5000D" w:rsidP="004D3375">
            <w:r>
              <w:t>4</w:t>
            </w:r>
          </w:p>
        </w:tc>
        <w:tc>
          <w:tcPr>
            <w:tcW w:w="5245" w:type="dxa"/>
          </w:tcPr>
          <w:p w14:paraId="03EEA3F4" w14:textId="7309D38E" w:rsidR="00F5000D" w:rsidRDefault="00F5000D" w:rsidP="004D3375">
            <w:r>
              <w:t>A semi-rural community with good facilities and public transport</w:t>
            </w:r>
          </w:p>
        </w:tc>
        <w:tc>
          <w:tcPr>
            <w:tcW w:w="1124" w:type="dxa"/>
          </w:tcPr>
          <w:p w14:paraId="751477E4" w14:textId="77777777" w:rsidR="00F5000D" w:rsidRDefault="00F5000D" w:rsidP="004D3375"/>
        </w:tc>
        <w:tc>
          <w:tcPr>
            <w:tcW w:w="1132" w:type="dxa"/>
          </w:tcPr>
          <w:p w14:paraId="2D486522" w14:textId="77777777" w:rsidR="00F5000D" w:rsidRDefault="00F5000D" w:rsidP="004D3375"/>
        </w:tc>
        <w:tc>
          <w:tcPr>
            <w:tcW w:w="1146" w:type="dxa"/>
          </w:tcPr>
          <w:p w14:paraId="4D5C9434" w14:textId="77777777" w:rsidR="00F5000D" w:rsidRDefault="00F5000D" w:rsidP="004D3375"/>
        </w:tc>
      </w:tr>
      <w:tr w:rsidR="00F5000D" w14:paraId="2E01F96B" w14:textId="77777777" w:rsidTr="00F5000D">
        <w:tc>
          <w:tcPr>
            <w:tcW w:w="846" w:type="dxa"/>
          </w:tcPr>
          <w:p w14:paraId="6574E48B" w14:textId="583757EF" w:rsidR="00F5000D" w:rsidRDefault="00F5000D" w:rsidP="004D3375">
            <w:r>
              <w:t>5</w:t>
            </w:r>
          </w:p>
        </w:tc>
        <w:tc>
          <w:tcPr>
            <w:tcW w:w="5245" w:type="dxa"/>
          </w:tcPr>
          <w:p w14:paraId="07982138" w14:textId="0B480859" w:rsidR="00F5000D" w:rsidRDefault="00F5000D" w:rsidP="004D3375">
            <w:r>
              <w:t>An extended Conservation Area to protect the village</w:t>
            </w:r>
          </w:p>
        </w:tc>
        <w:tc>
          <w:tcPr>
            <w:tcW w:w="1124" w:type="dxa"/>
          </w:tcPr>
          <w:p w14:paraId="723F0B13" w14:textId="77777777" w:rsidR="00F5000D" w:rsidRDefault="00F5000D" w:rsidP="004D3375"/>
        </w:tc>
        <w:tc>
          <w:tcPr>
            <w:tcW w:w="1132" w:type="dxa"/>
          </w:tcPr>
          <w:p w14:paraId="7798DEC5" w14:textId="77777777" w:rsidR="00F5000D" w:rsidRDefault="00F5000D" w:rsidP="004D3375"/>
        </w:tc>
        <w:tc>
          <w:tcPr>
            <w:tcW w:w="1146" w:type="dxa"/>
          </w:tcPr>
          <w:p w14:paraId="3EA729F9" w14:textId="77777777" w:rsidR="00F5000D" w:rsidRDefault="00F5000D" w:rsidP="004D3375"/>
        </w:tc>
      </w:tr>
    </w:tbl>
    <w:p w14:paraId="214CD37A" w14:textId="77777777" w:rsidR="00F5000D" w:rsidRDefault="00F5000D" w:rsidP="003D0130"/>
    <w:p w14:paraId="1820E37A" w14:textId="14549DEC" w:rsidR="003D0130" w:rsidRDefault="003D0130" w:rsidP="003D0130">
      <w:r>
        <w:t xml:space="preserve">Please provide </w:t>
      </w:r>
      <w:r w:rsidRPr="00D1504B">
        <w:rPr>
          <w:u w:val="single"/>
        </w:rPr>
        <w:t>your</w:t>
      </w:r>
      <w:r>
        <w:t xml:space="preserve"> thoughts about the vision and the future of the village over the next 20 years</w:t>
      </w:r>
      <w:r w:rsidR="00F5000D">
        <w:t>. You may for example think that we should become a planned residential area with more development and infrastructure. Let’s see.</w:t>
      </w:r>
    </w:p>
    <w:p w14:paraId="4E3B6531" w14:textId="77777777" w:rsidR="00F5000D" w:rsidRDefault="003D0130" w:rsidP="00334DFD">
      <w:r>
        <w:t xml:space="preserve"> </w:t>
      </w:r>
    </w:p>
    <w:p w14:paraId="4BCBCC54" w14:textId="4EF5FEC3" w:rsidR="00334DFD" w:rsidRPr="009528F6" w:rsidRDefault="00334DFD" w:rsidP="00334DFD">
      <w:pPr>
        <w:rPr>
          <w:b/>
          <w:bCs/>
        </w:rPr>
      </w:pPr>
      <w:r w:rsidRPr="009528F6">
        <w:rPr>
          <w:b/>
          <w:bCs/>
        </w:rPr>
        <w:t>Traffic Survey (repeat)</w:t>
      </w:r>
    </w:p>
    <w:p w14:paraId="6D856EF5" w14:textId="24E01DB0" w:rsidR="005F791E" w:rsidRDefault="005F791E" w:rsidP="00334DFD">
      <w:r>
        <w:t>Following our successful and informative traffic survey in the village last November, we are considering a similar survey in early July. This will complement the winter results and strengthen our understanding of why</w:t>
      </w:r>
      <w:r w:rsidR="009528F6">
        <w:t xml:space="preserve"> ANY developments in or around the village cannot aggravate the situation. We will be in touch for volunteers should this be feasible.</w:t>
      </w:r>
    </w:p>
    <w:p w14:paraId="64ABC6D8" w14:textId="77777777" w:rsidR="00334DFD" w:rsidRDefault="00334DFD" w:rsidP="00334DFD">
      <w:pPr>
        <w:rPr>
          <w:b/>
          <w:bCs/>
        </w:rPr>
      </w:pPr>
      <w:r w:rsidRPr="002A03B2">
        <w:rPr>
          <w:b/>
          <w:bCs/>
        </w:rPr>
        <w:t>AGM date</w:t>
      </w:r>
    </w:p>
    <w:p w14:paraId="1CED1368" w14:textId="344010EA" w:rsidR="002A03B2" w:rsidRPr="002A03B2" w:rsidRDefault="002A03B2" w:rsidP="00334DFD">
      <w:r w:rsidRPr="002A03B2">
        <w:t>Our 2026 AGM is Friday 23</w:t>
      </w:r>
      <w:r w:rsidRPr="002A03B2">
        <w:rPr>
          <w:vertAlign w:val="superscript"/>
        </w:rPr>
        <w:t>rd</w:t>
      </w:r>
      <w:r w:rsidRPr="002A03B2">
        <w:t xml:space="preserve"> October in the church hall. Time to be advised. Do put the date in your diary and come </w:t>
      </w:r>
      <w:r w:rsidR="004310B5" w:rsidRPr="002A03B2">
        <w:t>along</w:t>
      </w:r>
      <w:r w:rsidRPr="002A03B2">
        <w:t>.</w:t>
      </w:r>
    </w:p>
    <w:p w14:paraId="4C6DD444" w14:textId="77777777" w:rsidR="00161CC7" w:rsidRDefault="00161CC7" w:rsidP="00334DFD"/>
    <w:p w14:paraId="48F07EB4" w14:textId="082D499D" w:rsidR="00334DFD" w:rsidRDefault="00161CC7" w:rsidP="00334DFD">
      <w:r>
        <w:t>Yours sincerely</w:t>
      </w:r>
    </w:p>
    <w:p w14:paraId="76F34453" w14:textId="2764F374" w:rsidR="00AD65F6" w:rsidRDefault="00AD65F6" w:rsidP="00F06636">
      <w:pPr>
        <w:rPr>
          <w:rFonts w:ascii="Times New Roman" w:hAnsi="Times New Roman"/>
        </w:rPr>
      </w:pPr>
      <w:r>
        <w:rPr>
          <w:rFonts w:ascii="Times New Roman" w:hAnsi="Times New Roman"/>
        </w:rPr>
        <w:t>Dennis Silverwood</w:t>
      </w:r>
    </w:p>
    <w:p w14:paraId="150F1D3C" w14:textId="5301646F" w:rsidR="007E0959" w:rsidRPr="00023C25" w:rsidRDefault="00AD65F6" w:rsidP="00F06636">
      <w:pPr>
        <w:rPr>
          <w:rFonts w:ascii="Times New Roman" w:hAnsi="Times New Roman"/>
        </w:rPr>
      </w:pPr>
      <w:r>
        <w:rPr>
          <w:rFonts w:ascii="Times New Roman" w:hAnsi="Times New Roman"/>
        </w:rPr>
        <w:t>for TFVCS</w:t>
      </w:r>
    </w:p>
    <w:sectPr w:rsidR="007E0959" w:rsidRPr="00023C25" w:rsidSect="00C24B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56735"/>
    <w:multiLevelType w:val="hybridMultilevel"/>
    <w:tmpl w:val="357AE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C4736"/>
    <w:multiLevelType w:val="multilevel"/>
    <w:tmpl w:val="6B5C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B372C6"/>
    <w:multiLevelType w:val="multilevel"/>
    <w:tmpl w:val="B350B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7245BD"/>
    <w:multiLevelType w:val="multilevel"/>
    <w:tmpl w:val="3646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F85A5E"/>
    <w:multiLevelType w:val="multilevel"/>
    <w:tmpl w:val="61209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07743E"/>
    <w:multiLevelType w:val="multilevel"/>
    <w:tmpl w:val="8570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042DD7"/>
    <w:multiLevelType w:val="multilevel"/>
    <w:tmpl w:val="A4803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131384">
    <w:abstractNumId w:val="0"/>
  </w:num>
  <w:num w:numId="2" w16cid:durableId="1330867554">
    <w:abstractNumId w:val="4"/>
  </w:num>
  <w:num w:numId="3" w16cid:durableId="2083329815">
    <w:abstractNumId w:val="6"/>
  </w:num>
  <w:num w:numId="4" w16cid:durableId="1201437449">
    <w:abstractNumId w:val="5"/>
  </w:num>
  <w:num w:numId="5" w16cid:durableId="450630998">
    <w:abstractNumId w:val="3"/>
  </w:num>
  <w:num w:numId="6" w16cid:durableId="1705862911">
    <w:abstractNumId w:val="2"/>
  </w:num>
  <w:num w:numId="7" w16cid:durableId="13994058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278"/>
    <w:rsid w:val="00006495"/>
    <w:rsid w:val="00023C25"/>
    <w:rsid w:val="00087364"/>
    <w:rsid w:val="000A57D7"/>
    <w:rsid w:val="000B0CEA"/>
    <w:rsid w:val="000B40BF"/>
    <w:rsid w:val="000D1F62"/>
    <w:rsid w:val="000D54DF"/>
    <w:rsid w:val="000F0124"/>
    <w:rsid w:val="000F5A5D"/>
    <w:rsid w:val="0010502D"/>
    <w:rsid w:val="00147EE5"/>
    <w:rsid w:val="00161CC7"/>
    <w:rsid w:val="00190D68"/>
    <w:rsid w:val="001A6119"/>
    <w:rsid w:val="001B112B"/>
    <w:rsid w:val="001D718F"/>
    <w:rsid w:val="001E7371"/>
    <w:rsid w:val="001F6964"/>
    <w:rsid w:val="002273F6"/>
    <w:rsid w:val="002555FB"/>
    <w:rsid w:val="00275F01"/>
    <w:rsid w:val="002821FF"/>
    <w:rsid w:val="00291824"/>
    <w:rsid w:val="002A03B2"/>
    <w:rsid w:val="002C66E3"/>
    <w:rsid w:val="00334DFD"/>
    <w:rsid w:val="003417B7"/>
    <w:rsid w:val="00380278"/>
    <w:rsid w:val="003A7BDF"/>
    <w:rsid w:val="003D0130"/>
    <w:rsid w:val="003D7921"/>
    <w:rsid w:val="003E348E"/>
    <w:rsid w:val="004310B5"/>
    <w:rsid w:val="004766F5"/>
    <w:rsid w:val="004D2876"/>
    <w:rsid w:val="004D4E02"/>
    <w:rsid w:val="004E6F89"/>
    <w:rsid w:val="004F10BD"/>
    <w:rsid w:val="00514583"/>
    <w:rsid w:val="0052186A"/>
    <w:rsid w:val="00544DF0"/>
    <w:rsid w:val="0055647D"/>
    <w:rsid w:val="00560F89"/>
    <w:rsid w:val="00582EA0"/>
    <w:rsid w:val="0058614E"/>
    <w:rsid w:val="005A5023"/>
    <w:rsid w:val="005D0BC8"/>
    <w:rsid w:val="005E1DA2"/>
    <w:rsid w:val="005E6007"/>
    <w:rsid w:val="005F791E"/>
    <w:rsid w:val="00601527"/>
    <w:rsid w:val="006175A8"/>
    <w:rsid w:val="00647EF6"/>
    <w:rsid w:val="00670C5C"/>
    <w:rsid w:val="00673364"/>
    <w:rsid w:val="006750B9"/>
    <w:rsid w:val="006755EB"/>
    <w:rsid w:val="006842E4"/>
    <w:rsid w:val="006948AE"/>
    <w:rsid w:val="006A2E64"/>
    <w:rsid w:val="006A3C1F"/>
    <w:rsid w:val="006C4EA6"/>
    <w:rsid w:val="006C61E5"/>
    <w:rsid w:val="006D40FF"/>
    <w:rsid w:val="00766185"/>
    <w:rsid w:val="007677C8"/>
    <w:rsid w:val="007A5080"/>
    <w:rsid w:val="007B3241"/>
    <w:rsid w:val="007D5423"/>
    <w:rsid w:val="007E0959"/>
    <w:rsid w:val="00843419"/>
    <w:rsid w:val="0084403D"/>
    <w:rsid w:val="00887133"/>
    <w:rsid w:val="008B33E2"/>
    <w:rsid w:val="008B4964"/>
    <w:rsid w:val="008D4868"/>
    <w:rsid w:val="009173D8"/>
    <w:rsid w:val="00941F9F"/>
    <w:rsid w:val="009528F6"/>
    <w:rsid w:val="009862C5"/>
    <w:rsid w:val="00994845"/>
    <w:rsid w:val="009C6155"/>
    <w:rsid w:val="009D3C1C"/>
    <w:rsid w:val="009D6DBC"/>
    <w:rsid w:val="009F64AD"/>
    <w:rsid w:val="00A207C4"/>
    <w:rsid w:val="00A229B0"/>
    <w:rsid w:val="00A2345B"/>
    <w:rsid w:val="00A44373"/>
    <w:rsid w:val="00A81450"/>
    <w:rsid w:val="00A82DBF"/>
    <w:rsid w:val="00A95EE8"/>
    <w:rsid w:val="00AA5ABF"/>
    <w:rsid w:val="00AB4BB8"/>
    <w:rsid w:val="00AC4A7A"/>
    <w:rsid w:val="00AD65F6"/>
    <w:rsid w:val="00B04635"/>
    <w:rsid w:val="00B070EC"/>
    <w:rsid w:val="00BA098A"/>
    <w:rsid w:val="00BA588D"/>
    <w:rsid w:val="00BC2F9F"/>
    <w:rsid w:val="00BC5360"/>
    <w:rsid w:val="00C01AB3"/>
    <w:rsid w:val="00C10E25"/>
    <w:rsid w:val="00C14E24"/>
    <w:rsid w:val="00C24B35"/>
    <w:rsid w:val="00C25D75"/>
    <w:rsid w:val="00C26D03"/>
    <w:rsid w:val="00C461D8"/>
    <w:rsid w:val="00CF4785"/>
    <w:rsid w:val="00D329A1"/>
    <w:rsid w:val="00D71D9A"/>
    <w:rsid w:val="00D7776C"/>
    <w:rsid w:val="00D94098"/>
    <w:rsid w:val="00DC3A3F"/>
    <w:rsid w:val="00DD5561"/>
    <w:rsid w:val="00DE42EC"/>
    <w:rsid w:val="00E056E1"/>
    <w:rsid w:val="00E202DE"/>
    <w:rsid w:val="00E2181B"/>
    <w:rsid w:val="00E25A7C"/>
    <w:rsid w:val="00E30BE0"/>
    <w:rsid w:val="00E447C7"/>
    <w:rsid w:val="00E80BEF"/>
    <w:rsid w:val="00E9155F"/>
    <w:rsid w:val="00EA3947"/>
    <w:rsid w:val="00EA7C2D"/>
    <w:rsid w:val="00EC1F97"/>
    <w:rsid w:val="00ED3772"/>
    <w:rsid w:val="00EF358B"/>
    <w:rsid w:val="00EF7D3E"/>
    <w:rsid w:val="00F06636"/>
    <w:rsid w:val="00F5000D"/>
    <w:rsid w:val="00F50604"/>
    <w:rsid w:val="00F95C9D"/>
    <w:rsid w:val="00FB166F"/>
    <w:rsid w:val="00FB4F0E"/>
    <w:rsid w:val="00FC612B"/>
    <w:rsid w:val="00FC6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6D96D"/>
  <w15:docId w15:val="{0140BA27-9CF7-4B20-B7B6-8695EAF7F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EF6"/>
  </w:style>
  <w:style w:type="paragraph" w:styleId="Heading1">
    <w:name w:val="heading 1"/>
    <w:basedOn w:val="Normal"/>
    <w:next w:val="Normal"/>
    <w:link w:val="Heading1Char"/>
    <w:uiPriority w:val="9"/>
    <w:qFormat/>
    <w:rsid w:val="00380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2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2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0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0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0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2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0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27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D3772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377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06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E6F89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B49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49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49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49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496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4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964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A2E6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D0130"/>
    <w:pPr>
      <w:spacing w:after="0" w:line="240" w:lineRule="auto"/>
    </w:pPr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7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8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1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4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92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201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82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72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01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95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43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07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3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298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987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28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88190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515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26071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5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5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77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71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335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44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06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57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179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45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90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58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130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699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744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51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90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99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39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3844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3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hyperlink" Target="http://www.tfvcs.org" TargetMode="External"/><Relationship Id="rId12" Type="http://schemas.openxmlformats.org/officeDocument/2006/relationships/hyperlink" Target="http://www.tfvcs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villageconsoc.tamertonfoliot@gmail.com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tfvcs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09575-461F-48BE-ADD1-F4AA67DF3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4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Silverwood</dc:creator>
  <cp:lastModifiedBy>Dennis Silverwood</cp:lastModifiedBy>
  <cp:revision>4</cp:revision>
  <dcterms:created xsi:type="dcterms:W3CDTF">2026-05-31T21:33:00Z</dcterms:created>
  <dcterms:modified xsi:type="dcterms:W3CDTF">2026-06-01T17:41:00Z</dcterms:modified>
</cp:coreProperties>
</file>